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C1D500" w14:textId="77777777" w:rsidR="004B1B9B" w:rsidRDefault="004B1B9B" w:rsidP="004B1B9B">
      <w:pPr>
        <w:tabs>
          <w:tab w:val="center" w:pos="4819"/>
          <w:tab w:val="right" w:pos="9638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>Regione Piemonte                                                                                                                           Provincia di Biella</w:t>
      </w:r>
    </w:p>
    <w:p w14:paraId="44152C87" w14:textId="0A464012" w:rsidR="004B1B9B" w:rsidRDefault="004B1B9B" w:rsidP="004B1B9B">
      <w:pPr>
        <w:tabs>
          <w:tab w:val="center" w:pos="4819"/>
          <w:tab w:val="right" w:pos="9638"/>
        </w:tabs>
        <w:jc w:val="center"/>
        <w:rPr>
          <w:b/>
          <w:sz w:val="20"/>
          <w:szCs w:val="20"/>
        </w:rPr>
      </w:pPr>
      <w:r>
        <w:rPr>
          <w:b/>
          <w:noProof/>
          <w:sz w:val="20"/>
          <w:szCs w:val="20"/>
        </w:rPr>
        <w:drawing>
          <wp:inline distT="0" distB="0" distL="0" distR="0" wp14:anchorId="0EA096B2" wp14:editId="63E60477">
            <wp:extent cx="600075" cy="676275"/>
            <wp:effectExtent l="0" t="0" r="9525" b="9525"/>
            <wp:docPr id="1523035276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magin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-6000" contras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BA398" w14:textId="7B5A147A" w:rsidR="00276665" w:rsidRDefault="004B1B9B" w:rsidP="004B1B9B">
      <w:pPr>
        <w:jc w:val="center"/>
      </w:pPr>
      <w:r>
        <w:rPr>
          <w:b/>
          <w:sz w:val="36"/>
          <w:szCs w:val="36"/>
        </w:rPr>
        <w:t>COMUNE DI SOSTEGNO</w:t>
      </w:r>
    </w:p>
    <w:p w14:paraId="20B65415" w14:textId="77777777" w:rsidR="004B1B9B" w:rsidRDefault="004B1B9B"/>
    <w:p w14:paraId="50248D68" w14:textId="77777777" w:rsidR="000A3F26" w:rsidRDefault="004B1B9B" w:rsidP="00045B96">
      <w:pPr>
        <w:autoSpaceDE w:val="0"/>
        <w:spacing w:line="340" w:lineRule="exact"/>
        <w:ind w:right="-285"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 xml:space="preserve">          In ottemperanza alle disposizioni europee e regionali, </w:t>
      </w:r>
    </w:p>
    <w:p w14:paraId="66789987" w14:textId="40BDE5C5" w:rsidR="004B1B9B" w:rsidRPr="000A3F26" w:rsidRDefault="004B1B9B" w:rsidP="00045B96">
      <w:pPr>
        <w:autoSpaceDE w:val="0"/>
        <w:spacing w:line="340" w:lineRule="exact"/>
        <w:ind w:right="-285"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>nell’ottica di una riduzione delle emissioni in atmosfera</w:t>
      </w:r>
    </w:p>
    <w:p w14:paraId="3BA6D019" w14:textId="17D5BCB1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 xml:space="preserve">            ed al fine di stimolare una miglior differenziazione dei rifiuti urbani,</w:t>
      </w:r>
    </w:p>
    <w:p w14:paraId="098A12D2" w14:textId="257F2900" w:rsidR="004B1B9B" w:rsidRPr="000A3F26" w:rsidRDefault="004B1B9B" w:rsidP="004B1B9B">
      <w:pPr>
        <w:tabs>
          <w:tab w:val="left" w:pos="1575"/>
          <w:tab w:val="center" w:pos="4112"/>
        </w:tabs>
        <w:autoSpaceDE w:val="0"/>
        <w:spacing w:line="340" w:lineRule="exact"/>
        <w:ind w:hanging="1413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ab/>
      </w:r>
      <w:r w:rsidRPr="000A3F26">
        <w:rPr>
          <w:rFonts w:eastAsia="Calibri" w:cs="Times New Roman"/>
          <w:color w:val="000000"/>
          <w:sz w:val="32"/>
          <w:szCs w:val="32"/>
        </w:rPr>
        <w:tab/>
        <w:t xml:space="preserve">        con la presente si comunica che, con decorrenza</w:t>
      </w:r>
    </w:p>
    <w:p w14:paraId="1100BD8F" w14:textId="77777777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</w:rPr>
      </w:pPr>
    </w:p>
    <w:p w14:paraId="6474E46C" w14:textId="492EB2D3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6"/>
          <w:szCs w:val="36"/>
        </w:rPr>
      </w:pPr>
      <w:r w:rsidRPr="000A3F26">
        <w:rPr>
          <w:rFonts w:eastAsia="Calibri" w:cs="Times New Roman"/>
          <w:b/>
          <w:bCs/>
          <w:color w:val="000000"/>
          <w:sz w:val="36"/>
          <w:szCs w:val="36"/>
        </w:rPr>
        <w:t xml:space="preserve">               </w:t>
      </w:r>
      <w:r w:rsidRPr="000A3F26">
        <w:rPr>
          <w:rFonts w:eastAsia="Calibri" w:cs="Times New Roman"/>
          <w:b/>
          <w:bCs/>
          <w:color w:val="000000"/>
          <w:sz w:val="36"/>
          <w:szCs w:val="36"/>
          <w:highlight w:val="yellow"/>
        </w:rPr>
        <w:t>01/07/2026</w:t>
      </w:r>
    </w:p>
    <w:p w14:paraId="736BFC64" w14:textId="77777777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</w:rPr>
      </w:pPr>
    </w:p>
    <w:p w14:paraId="10BE7D85" w14:textId="3C2664D8" w:rsidR="004B1B9B" w:rsidRPr="000A3F26" w:rsidRDefault="004B1B9B" w:rsidP="004B1B9B">
      <w:pPr>
        <w:autoSpaceDE w:val="0"/>
        <w:spacing w:line="340" w:lineRule="exact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 xml:space="preserve">La raccolta dei </w:t>
      </w:r>
      <w:r w:rsidR="000A3F26" w:rsidRPr="000A3F26">
        <w:rPr>
          <w:rFonts w:eastAsia="Calibri" w:cs="Times New Roman"/>
          <w:b/>
          <w:bCs/>
          <w:color w:val="000000"/>
          <w:sz w:val="32"/>
          <w:szCs w:val="32"/>
        </w:rPr>
        <w:t>RIFIUTI INDIFFERENZIATI</w:t>
      </w:r>
      <w:r w:rsidR="000A3F26" w:rsidRPr="000A3F26">
        <w:rPr>
          <w:rFonts w:eastAsia="Calibri" w:cs="Times New Roman"/>
          <w:color w:val="000000"/>
          <w:sz w:val="32"/>
          <w:szCs w:val="32"/>
        </w:rPr>
        <w:t xml:space="preserve"> </w:t>
      </w:r>
      <w:r w:rsidRPr="000A3F26">
        <w:rPr>
          <w:rFonts w:eastAsia="Calibri" w:cs="Times New Roman"/>
          <w:color w:val="000000"/>
          <w:sz w:val="32"/>
          <w:szCs w:val="32"/>
        </w:rPr>
        <w:t>verrà effettuata con</w:t>
      </w:r>
    </w:p>
    <w:p w14:paraId="76E20E16" w14:textId="77777777" w:rsidR="004B1B9B" w:rsidRPr="000A3F26" w:rsidRDefault="004B1B9B" w:rsidP="004B1B9B">
      <w:pPr>
        <w:autoSpaceDE w:val="0"/>
        <w:spacing w:line="340" w:lineRule="exact"/>
        <w:jc w:val="center"/>
        <w:rPr>
          <w:rFonts w:eastAsia="Calibri" w:cs="Times New Roman"/>
          <w:color w:val="000000"/>
        </w:rPr>
      </w:pPr>
    </w:p>
    <w:p w14:paraId="594359BA" w14:textId="01E28324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6"/>
          <w:szCs w:val="36"/>
        </w:rPr>
      </w:pPr>
      <w:r w:rsidRPr="000A3F26">
        <w:rPr>
          <w:rFonts w:eastAsia="Calibri" w:cs="Times New Roman"/>
          <w:b/>
          <w:bCs/>
          <w:color w:val="000000"/>
          <w:sz w:val="36"/>
          <w:szCs w:val="36"/>
        </w:rPr>
        <w:t xml:space="preserve">               </w:t>
      </w:r>
      <w:r w:rsidRPr="000A3F26">
        <w:rPr>
          <w:rFonts w:eastAsia="Calibri" w:cs="Times New Roman"/>
          <w:b/>
          <w:bCs/>
          <w:color w:val="000000"/>
          <w:sz w:val="36"/>
          <w:szCs w:val="36"/>
          <w:highlight w:val="yellow"/>
        </w:rPr>
        <w:t>FREQUENZA QUATTORDICINALE</w:t>
      </w:r>
    </w:p>
    <w:p w14:paraId="07D6189A" w14:textId="63BCBC7E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</w:rPr>
      </w:pPr>
      <w:r w:rsidRPr="000A3F26">
        <w:rPr>
          <w:rFonts w:eastAsia="Calibri" w:cs="Times New Roman"/>
          <w:color w:val="000000"/>
        </w:rPr>
        <w:t xml:space="preserve">          </w:t>
      </w:r>
      <w:r w:rsidR="004740A3" w:rsidRPr="000A3F26">
        <w:rPr>
          <w:rFonts w:eastAsia="Calibri" w:cs="Times New Roman"/>
          <w:color w:val="000000"/>
        </w:rPr>
        <w:t xml:space="preserve">             </w:t>
      </w:r>
      <w:r w:rsidRPr="000A3F26">
        <w:rPr>
          <w:rFonts w:eastAsia="Calibri" w:cs="Times New Roman"/>
          <w:color w:val="000000"/>
        </w:rPr>
        <w:t>(una settimana sì ed una no)</w:t>
      </w:r>
    </w:p>
    <w:p w14:paraId="3B7A923B" w14:textId="77777777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</w:rPr>
      </w:pPr>
    </w:p>
    <w:p w14:paraId="6848A371" w14:textId="64B0CD05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</w:rPr>
        <w:t xml:space="preserve">                    </w:t>
      </w:r>
      <w:r w:rsidRPr="000A3F26">
        <w:rPr>
          <w:rFonts w:eastAsia="Calibri" w:cs="Times New Roman"/>
          <w:color w:val="000000"/>
          <w:sz w:val="32"/>
          <w:szCs w:val="32"/>
        </w:rPr>
        <w:t>Per conoscere il giorno di esposizione dei contenitori,</w:t>
      </w:r>
    </w:p>
    <w:p w14:paraId="45B3273A" w14:textId="6E235390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 xml:space="preserve">                   quali saranno le settimane di esposizione e quali no,</w:t>
      </w:r>
    </w:p>
    <w:p w14:paraId="3BCDF37D" w14:textId="023963EC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b/>
          <w:bCs/>
          <w:color w:val="000000"/>
          <w:sz w:val="32"/>
          <w:szCs w:val="32"/>
        </w:rPr>
      </w:pPr>
      <w:r w:rsidRPr="000A3F26">
        <w:rPr>
          <w:rFonts w:eastAsia="Calibri" w:cs="Times New Roman"/>
          <w:b/>
          <w:bCs/>
          <w:color w:val="000000"/>
          <w:sz w:val="32"/>
          <w:szCs w:val="32"/>
        </w:rPr>
        <w:t xml:space="preserve">                fare riferimento ai calendari di raccolta</w:t>
      </w:r>
    </w:p>
    <w:p w14:paraId="6702D581" w14:textId="6BDFFF87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b/>
          <w:bCs/>
          <w:color w:val="000000"/>
          <w:sz w:val="32"/>
          <w:szCs w:val="32"/>
        </w:rPr>
        <w:t xml:space="preserve">             </w:t>
      </w:r>
      <w:r w:rsidR="00DB318C" w:rsidRPr="000A3F26">
        <w:rPr>
          <w:rFonts w:eastAsia="Calibri" w:cs="Times New Roman"/>
          <w:b/>
          <w:bCs/>
          <w:color w:val="000000"/>
          <w:sz w:val="32"/>
          <w:szCs w:val="32"/>
        </w:rPr>
        <w:t xml:space="preserve">    </w:t>
      </w:r>
      <w:r w:rsidRPr="000A3F26">
        <w:rPr>
          <w:rFonts w:eastAsia="Calibri" w:cs="Times New Roman"/>
          <w:b/>
          <w:bCs/>
          <w:color w:val="000000"/>
          <w:sz w:val="32"/>
          <w:szCs w:val="32"/>
        </w:rPr>
        <w:t xml:space="preserve"> che saranno pubblicati da SEAB e/o inviati dai Comuni</w:t>
      </w:r>
    </w:p>
    <w:p w14:paraId="72C5A08F" w14:textId="3073E1E4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 xml:space="preserve">                in prossimità dell’avvio della nuova frequenza.</w:t>
      </w:r>
    </w:p>
    <w:p w14:paraId="22AD80F7" w14:textId="77777777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</w:p>
    <w:p w14:paraId="1521DAD6" w14:textId="77777777" w:rsid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 xml:space="preserve">              Le attrezzature fornite ai nuclei familiari fino a 4 componenti </w:t>
      </w:r>
    </w:p>
    <w:p w14:paraId="753956AC" w14:textId="6ECDA06F" w:rsidR="004B1B9B" w:rsidRPr="000A3F26" w:rsidRDefault="000A3F26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  <w:r>
        <w:rPr>
          <w:rFonts w:eastAsia="Calibri" w:cs="Times New Roman"/>
          <w:color w:val="000000"/>
          <w:sz w:val="32"/>
          <w:szCs w:val="32"/>
        </w:rPr>
        <w:t xml:space="preserve">     </w:t>
      </w:r>
      <w:r w:rsidR="004B1B9B" w:rsidRPr="000A3F26">
        <w:rPr>
          <w:rFonts w:eastAsia="Calibri" w:cs="Times New Roman"/>
          <w:color w:val="000000"/>
          <w:sz w:val="32"/>
          <w:szCs w:val="32"/>
        </w:rPr>
        <w:t>(mastelli e carrellati) non saranno modificate,</w:t>
      </w:r>
    </w:p>
    <w:p w14:paraId="07A09C85" w14:textId="77777777" w:rsidR="000A3F26" w:rsidRDefault="00F4681E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 xml:space="preserve">                </w:t>
      </w:r>
      <w:r w:rsidR="004B1B9B" w:rsidRPr="000A3F26">
        <w:rPr>
          <w:rFonts w:eastAsia="Calibri" w:cs="Times New Roman"/>
          <w:color w:val="000000"/>
          <w:sz w:val="32"/>
          <w:szCs w:val="32"/>
        </w:rPr>
        <w:t xml:space="preserve">mentre i nuclei da </w:t>
      </w:r>
      <w:r w:rsidR="004B1B9B" w:rsidRPr="000A3F26">
        <w:rPr>
          <w:rFonts w:eastAsia="Calibri" w:cs="Times New Roman"/>
          <w:b/>
          <w:bCs/>
          <w:color w:val="000000"/>
          <w:sz w:val="32"/>
          <w:szCs w:val="32"/>
        </w:rPr>
        <w:t xml:space="preserve">5 </w:t>
      </w:r>
      <w:r w:rsidR="004B1B9B" w:rsidRPr="000A3F26">
        <w:rPr>
          <w:rFonts w:eastAsia="Calibri" w:cs="Times New Roman"/>
          <w:color w:val="000000"/>
          <w:sz w:val="32"/>
          <w:szCs w:val="32"/>
        </w:rPr>
        <w:t xml:space="preserve">componenti in su potranno presentare domanda </w:t>
      </w:r>
    </w:p>
    <w:p w14:paraId="4293C0B7" w14:textId="0EB73353" w:rsidR="004B1B9B" w:rsidRPr="000A3F26" w:rsidRDefault="004B1B9B" w:rsidP="000A3F26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>al Co</w:t>
      </w:r>
      <w:r w:rsidR="000A3F26">
        <w:rPr>
          <w:rFonts w:eastAsia="Calibri" w:cs="Times New Roman"/>
          <w:color w:val="000000"/>
          <w:sz w:val="32"/>
          <w:szCs w:val="32"/>
        </w:rPr>
        <w:t xml:space="preserve">mune per </w:t>
      </w:r>
      <w:r w:rsidRPr="000A3F26">
        <w:rPr>
          <w:rFonts w:eastAsia="Calibri" w:cs="Times New Roman"/>
          <w:color w:val="000000"/>
          <w:sz w:val="32"/>
          <w:szCs w:val="32"/>
        </w:rPr>
        <w:t>la fornitura di contenitori più voluminosi;</w:t>
      </w:r>
    </w:p>
    <w:p w14:paraId="0A38D130" w14:textId="77777777" w:rsid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 xml:space="preserve">     </w:t>
      </w:r>
      <w:r w:rsidR="00F4681E" w:rsidRPr="000A3F26">
        <w:rPr>
          <w:rFonts w:eastAsia="Calibri" w:cs="Times New Roman"/>
          <w:color w:val="000000"/>
          <w:sz w:val="32"/>
          <w:szCs w:val="32"/>
        </w:rPr>
        <w:t xml:space="preserve">        </w:t>
      </w:r>
      <w:r w:rsidRPr="000A3F26">
        <w:rPr>
          <w:rFonts w:eastAsia="Calibri" w:cs="Times New Roman"/>
          <w:color w:val="000000"/>
          <w:sz w:val="32"/>
          <w:szCs w:val="32"/>
        </w:rPr>
        <w:t xml:space="preserve">  </w:t>
      </w:r>
      <w:r w:rsidR="00507198" w:rsidRPr="000A3F26">
        <w:rPr>
          <w:rFonts w:eastAsia="Calibri" w:cs="Times New Roman"/>
          <w:color w:val="000000"/>
          <w:sz w:val="32"/>
          <w:szCs w:val="32"/>
        </w:rPr>
        <w:t xml:space="preserve"> </w:t>
      </w:r>
      <w:r w:rsidRPr="000A3F26">
        <w:rPr>
          <w:rFonts w:eastAsia="Calibri" w:cs="Times New Roman"/>
          <w:color w:val="000000"/>
          <w:sz w:val="32"/>
          <w:szCs w:val="32"/>
        </w:rPr>
        <w:t xml:space="preserve"> le modalità di consegna dei contenitori aggiuntivi </w:t>
      </w:r>
    </w:p>
    <w:p w14:paraId="39550C8A" w14:textId="2538AC5A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>saranno definite dal Comune stesso.</w:t>
      </w:r>
    </w:p>
    <w:p w14:paraId="0ECEDEBB" w14:textId="77777777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</w:rPr>
      </w:pPr>
    </w:p>
    <w:p w14:paraId="789AB827" w14:textId="77777777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20"/>
          <w:szCs w:val="20"/>
        </w:rPr>
      </w:pPr>
    </w:p>
    <w:p w14:paraId="62979EAF" w14:textId="0B21C041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color w:val="000000"/>
          <w:sz w:val="32"/>
          <w:szCs w:val="32"/>
        </w:rPr>
      </w:pPr>
      <w:r w:rsidRPr="000A3F26">
        <w:rPr>
          <w:rFonts w:eastAsia="Calibri" w:cs="Times New Roman"/>
          <w:color w:val="000000"/>
          <w:sz w:val="32"/>
          <w:szCs w:val="32"/>
        </w:rPr>
        <w:t xml:space="preserve">             Per il </w:t>
      </w:r>
      <w:r w:rsidRPr="000A3F26">
        <w:rPr>
          <w:rFonts w:eastAsia="Calibri" w:cs="Times New Roman"/>
          <w:color w:val="000000"/>
          <w:sz w:val="32"/>
          <w:szCs w:val="32"/>
          <w:u w:val="single"/>
        </w:rPr>
        <w:t>secondo semestre 2026</w:t>
      </w:r>
      <w:r w:rsidRPr="000A3F26">
        <w:rPr>
          <w:rFonts w:eastAsia="Calibri" w:cs="Times New Roman"/>
          <w:color w:val="000000"/>
          <w:sz w:val="32"/>
          <w:szCs w:val="32"/>
        </w:rPr>
        <w:t>, si prega di segnalare tale necessità al Comune</w:t>
      </w:r>
    </w:p>
    <w:p w14:paraId="6DAF9CC7" w14:textId="7742062C" w:rsidR="004B1B9B" w:rsidRPr="000A3F26" w:rsidRDefault="004B1B9B" w:rsidP="004B1B9B">
      <w:pPr>
        <w:autoSpaceDE w:val="0"/>
        <w:spacing w:line="340" w:lineRule="exact"/>
        <w:ind w:hanging="1413"/>
        <w:jc w:val="center"/>
        <w:rPr>
          <w:rFonts w:eastAsia="Calibri" w:cs="Times New Roman"/>
          <w:b/>
          <w:bCs/>
          <w:color w:val="000000"/>
          <w:sz w:val="32"/>
          <w:szCs w:val="32"/>
          <w:u w:val="single"/>
        </w:rPr>
      </w:pPr>
      <w:r w:rsidRPr="000A3F26">
        <w:rPr>
          <w:rFonts w:eastAsia="Calibri" w:cs="Times New Roman"/>
          <w:color w:val="000000"/>
          <w:sz w:val="32"/>
          <w:szCs w:val="32"/>
        </w:rPr>
        <w:t xml:space="preserve">     entro e non oltre il </w:t>
      </w:r>
      <w:r w:rsidRPr="000A3F26">
        <w:rPr>
          <w:rFonts w:eastAsia="Calibri" w:cs="Times New Roman"/>
          <w:b/>
          <w:bCs/>
          <w:color w:val="000000"/>
          <w:sz w:val="32"/>
          <w:szCs w:val="32"/>
          <w:highlight w:val="yellow"/>
          <w:u w:val="single"/>
        </w:rPr>
        <w:t>30/04/2026</w:t>
      </w:r>
    </w:p>
    <w:p w14:paraId="42B2F548" w14:textId="77777777" w:rsidR="004B1B9B" w:rsidRDefault="004B1B9B"/>
    <w:p w14:paraId="600AD174" w14:textId="7F0AE682" w:rsidR="000A3F26" w:rsidRDefault="000A3F26">
      <w:r>
        <w:t>Sostegno 25/03/2026</w:t>
      </w:r>
    </w:p>
    <w:p w14:paraId="7BBC445C" w14:textId="77777777" w:rsidR="000A3F26" w:rsidRDefault="000A3F26"/>
    <w:p w14:paraId="4C1A9322" w14:textId="77777777" w:rsidR="000A3F26" w:rsidRDefault="000A3F26"/>
    <w:p w14:paraId="28ACD5A2" w14:textId="77777777" w:rsidR="000A3F26" w:rsidRDefault="000A3F26"/>
    <w:p w14:paraId="2AC57286" w14:textId="466C15D4" w:rsidR="000A3F26" w:rsidRDefault="000A3F26" w:rsidP="000A3F26">
      <w:r>
        <w:t xml:space="preserve">                                                                  IL SINDACO</w:t>
      </w:r>
    </w:p>
    <w:p w14:paraId="5DBE2900" w14:textId="4EA64E98" w:rsidR="000A3F26" w:rsidRDefault="000A3F26" w:rsidP="000A3F26">
      <w:r>
        <w:t xml:space="preserve">                                                        FRAMORANDO Giuseppe</w:t>
      </w:r>
    </w:p>
    <w:sectPr w:rsidR="000A3F2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0"/>
  </w:compat>
  <w:rsids>
    <w:rsidRoot w:val="002F54DE"/>
    <w:rsid w:val="00045B96"/>
    <w:rsid w:val="000A3F26"/>
    <w:rsid w:val="00254CE6"/>
    <w:rsid w:val="00276665"/>
    <w:rsid w:val="002F54DE"/>
    <w:rsid w:val="004740A3"/>
    <w:rsid w:val="004B1B9B"/>
    <w:rsid w:val="00507198"/>
    <w:rsid w:val="007E1209"/>
    <w:rsid w:val="007F2873"/>
    <w:rsid w:val="00D206D5"/>
    <w:rsid w:val="00DB318C"/>
    <w:rsid w:val="00DF6F8B"/>
    <w:rsid w:val="00F4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6C3F58"/>
  <w15:chartTrackingRefBased/>
  <w15:docId w15:val="{2D952A85-1408-4056-8E1B-77E32E41F3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4B1B9B"/>
    <w:pPr>
      <w:widowControl w:val="0"/>
      <w:suppressAutoHyphens/>
      <w:spacing w:after="0" w:line="240" w:lineRule="auto"/>
    </w:pPr>
    <w:rPr>
      <w:rFonts w:ascii="Times New Roman" w:eastAsia="Arial Unicode MS" w:hAnsi="Times New Roman" w:cs="Lucida Sans"/>
      <w:kern w:val="1"/>
      <w:sz w:val="24"/>
      <w:szCs w:val="24"/>
      <w:lang w:eastAsia="hi-IN" w:bidi="hi-IN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2F54D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2F54D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2F54DE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2F54D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2F54DE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2F54DE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2F54DE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2F54DE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2F54DE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2F54DE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2F54DE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2F54DE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2F54DE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2F54DE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2F54D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2F54D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2F54D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2F54D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2F54DE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2F54D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2F54DE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2F54D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2F54D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2F54D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2F54D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2F54DE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2F54DE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2F54DE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2F54DE"/>
    <w:rPr>
      <w:b/>
      <w:bCs/>
      <w:smallCaps/>
      <w:color w:val="365F9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139</TotalTime>
  <Pages>1</Pages>
  <Words>247</Words>
  <Characters>1413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Comune Sostegno</dc:creator>
  <cp:keywords/>
  <dc:description/>
  <cp:lastModifiedBy>Comune Sostegno</cp:lastModifiedBy>
  <cp:revision>9</cp:revision>
  <cp:lastPrinted>2026-03-25T13:31:00Z</cp:lastPrinted>
  <dcterms:created xsi:type="dcterms:W3CDTF">2026-03-18T07:49:00Z</dcterms:created>
  <dcterms:modified xsi:type="dcterms:W3CDTF">2026-03-25T13:40:00Z</dcterms:modified>
</cp:coreProperties>
</file>